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7A5AE2" w:rsidP="007A5AE2">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4899" cy="90695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7558" cy="907322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F5363">
        <w:rPr>
          <w:rFonts w:ascii="Times New Roman" w:hAnsi="Times New Roman" w:cs="Times New Roman"/>
          <w:sz w:val="26"/>
          <w:szCs w:val="26"/>
        </w:rPr>
        <w:t>2</w:t>
      </w:r>
      <w:r w:rsidR="00F4732D">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Математика</w:t>
      </w:r>
      <w:r w:rsidRPr="006C1414">
        <w:rPr>
          <w:rFonts w:ascii="Times New Roman" w:hAnsi="Times New Roman" w:cs="Times New Roman"/>
          <w:sz w:val="26"/>
          <w:szCs w:val="26"/>
        </w:rPr>
        <w:t>, 20</w:t>
      </w:r>
      <w:r w:rsidR="002F5363">
        <w:rPr>
          <w:rFonts w:ascii="Times New Roman" w:hAnsi="Times New Roman" w:cs="Times New Roman"/>
          <w:sz w:val="26"/>
          <w:szCs w:val="26"/>
        </w:rPr>
        <w:t>2</w:t>
      </w:r>
      <w:r w:rsidR="00F4732D">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0B304A" w:rsidRDefault="000B304A" w:rsidP="006C1414">
      <w:pPr>
        <w:ind w:firstLine="426"/>
        <w:jc w:val="both"/>
        <w:rPr>
          <w:rFonts w:ascii="Times New Roman" w:hAnsi="Times New Roman" w:cs="Times New Roman"/>
          <w:sz w:val="26"/>
          <w:szCs w:val="26"/>
        </w:rPr>
      </w:pPr>
    </w:p>
    <w:p w:rsidR="000B304A" w:rsidRPr="006C1414" w:rsidRDefault="000B304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32995">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A5AE2"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A5AE2"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A5AE2"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A5AE2"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A5AE2"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A5AE2"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A5AE2"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A5AE2"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A5AE2"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 xml:space="preserve">Математика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представлений о социальных, культурных и исторических факторах становления математики; </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логического, алгоритмического и математического мышления;</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умений применять полученные знания при решении различных задач;</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сформированноти</w:t>
      </w:r>
      <w:proofErr w:type="spellEnd"/>
      <w:r w:rsidRPr="00141A40">
        <w:rPr>
          <w:rFonts w:ascii="Times New Roman" w:hAnsi="Times New Roman" w:cs="Times New Roman"/>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32995" w:rsidRPr="00141A40" w:rsidRDefault="00F32995" w:rsidP="00F32995">
      <w:pPr>
        <w:tabs>
          <w:tab w:val="left" w:pos="567"/>
        </w:tabs>
        <w:ind w:firstLine="567"/>
        <w:jc w:val="both"/>
        <w:rPr>
          <w:rFonts w:ascii="Times New Roman" w:hAnsi="Times New Roman" w:cs="Times New Roman"/>
          <w:sz w:val="26"/>
          <w:szCs w:val="26"/>
        </w:rPr>
      </w:pPr>
    </w:p>
    <w:p w:rsidR="00F32995" w:rsidRPr="00141A40" w:rsidRDefault="00F32995" w:rsidP="00F32995">
      <w:pPr>
        <w:tabs>
          <w:tab w:val="left" w:pos="567"/>
        </w:tabs>
        <w:ind w:firstLine="567"/>
        <w:jc w:val="both"/>
        <w:rPr>
          <w:rFonts w:ascii="Times New Roman" w:hAnsi="Times New Roman" w:cs="Times New Roman"/>
          <w:b/>
          <w:i/>
          <w:sz w:val="26"/>
          <w:szCs w:val="26"/>
        </w:rPr>
      </w:pPr>
      <w:r w:rsidRPr="00141A40">
        <w:rPr>
          <w:rFonts w:ascii="Times New Roman" w:hAnsi="Times New Roman" w:cs="Times New Roman"/>
          <w:sz w:val="26"/>
          <w:szCs w:val="26"/>
        </w:rPr>
        <w:t xml:space="preserve">Освоение содержания учебной дисциплины «Математика» обеспечивает достижение студентами следующих </w:t>
      </w:r>
      <w:r w:rsidRPr="00141A40">
        <w:rPr>
          <w:rFonts w:ascii="Times New Roman" w:hAnsi="Times New Roman" w:cs="Times New Roman"/>
          <w:b/>
          <w:i/>
          <w:sz w:val="26"/>
          <w:szCs w:val="26"/>
        </w:rPr>
        <w:t>результатов:</w:t>
      </w:r>
    </w:p>
    <w:p w:rsidR="00F32995" w:rsidRPr="00141A40" w:rsidRDefault="00F32995" w:rsidP="00F32995">
      <w:pPr>
        <w:tabs>
          <w:tab w:val="left" w:pos="426"/>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личностных: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математике как универсальном языке науки, средстве моделирования явлений и процессов, идеях и методах математики;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 xml:space="preserve">понимание значимости математики для научно-технического прогресса, </w:t>
      </w: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творческой и ответственной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lastRenderedPageBreak/>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32995" w:rsidRPr="00141A40" w:rsidRDefault="00F32995" w:rsidP="00F32995">
      <w:pPr>
        <w:tabs>
          <w:tab w:val="left" w:pos="567"/>
        </w:tabs>
        <w:suppressAutoHyphens/>
        <w:jc w:val="both"/>
        <w:rPr>
          <w:rFonts w:ascii="Times New Roman" w:hAnsi="Times New Roman" w:cs="Times New Roman"/>
          <w:b/>
          <w:sz w:val="26"/>
          <w:szCs w:val="26"/>
        </w:rPr>
      </w:pPr>
      <w:proofErr w:type="spellStart"/>
      <w:r w:rsidRPr="00141A40">
        <w:rPr>
          <w:rFonts w:ascii="Times New Roman" w:hAnsi="Times New Roman" w:cs="Times New Roman"/>
          <w:b/>
          <w:sz w:val="26"/>
          <w:szCs w:val="26"/>
        </w:rPr>
        <w:t>метапредметных</w:t>
      </w:r>
      <w:proofErr w:type="spellEnd"/>
      <w:r w:rsidRPr="00141A40">
        <w:rPr>
          <w:rFonts w:ascii="Times New Roman" w:hAnsi="Times New Roman" w:cs="Times New Roman"/>
          <w:b/>
          <w:sz w:val="26"/>
          <w:szCs w:val="26"/>
        </w:rPr>
        <w:t>:</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языковыми средствами: умение ясно, логично и точно излагать свою точку зрения, использовать адекватные языковые средства;</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предметных: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lastRenderedPageBreak/>
        <w:t>сформированность</w:t>
      </w:r>
      <w:proofErr w:type="spellEnd"/>
      <w:r w:rsidRPr="00141A40">
        <w:rPr>
          <w:rFonts w:ascii="Times New Roman" w:hAnsi="Times New Roman" w:cs="Times New Roman"/>
          <w:sz w:val="26"/>
          <w:szCs w:val="26"/>
        </w:rPr>
        <w:t xml:space="preserve">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владение основными понятиями о плоских и пространственных геометрических фигурах, их основных свойствах; </w:t>
      </w: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навыками использования готовых компьютерных программ при решении задач.</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32995" w:rsidRPr="00141A40" w:rsidRDefault="00F32995" w:rsidP="00F3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41A4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2A03E7" w:rsidRDefault="002A03E7" w:rsidP="002A03E7">
      <w:pPr>
        <w:ind w:firstLine="426"/>
        <w:jc w:val="both"/>
        <w:rPr>
          <w:rFonts w:ascii="Times New Roman" w:hAnsi="Times New Roman" w:cs="Times New Roman"/>
          <w:bCs/>
          <w:iCs/>
          <w:sz w:val="26"/>
          <w:szCs w:val="26"/>
        </w:rPr>
      </w:pPr>
    </w:p>
    <w:p w:rsidR="00F4732D" w:rsidRPr="00F6226C" w:rsidRDefault="00F4732D" w:rsidP="00F4732D">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4</w:t>
      </w:r>
      <w:r w:rsidRPr="00F6226C">
        <w:rPr>
          <w:rFonts w:ascii="Times New Roman" w:hAnsi="Times New Roman"/>
          <w:sz w:val="26"/>
          <w:szCs w:val="26"/>
        </w:rPr>
        <w:t xml:space="preserve"> </w:t>
      </w:r>
      <w:r>
        <w:rPr>
          <w:rFonts w:ascii="Times New Roman" w:hAnsi="Times New Roman"/>
          <w:sz w:val="26"/>
          <w:szCs w:val="26"/>
        </w:rPr>
        <w:t>Математика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3</w:t>
      </w:r>
      <w:r w:rsidRPr="00F4732D">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 xml:space="preserve">ЛР 9 </w:t>
      </w:r>
      <w:r w:rsidRPr="00F4732D">
        <w:rPr>
          <w:rFonts w:ascii="Times New Roman" w:hAnsi="Times New Roman" w:cs="Times New Roman"/>
          <w:sz w:val="26"/>
          <w:szCs w:val="26"/>
        </w:rPr>
        <w:t xml:space="preserve">Экономически активный, предприимчивый, готовый к </w:t>
      </w:r>
      <w:proofErr w:type="spellStart"/>
      <w:r w:rsidRPr="00F4732D">
        <w:rPr>
          <w:rFonts w:ascii="Times New Roman" w:hAnsi="Times New Roman" w:cs="Times New Roman"/>
          <w:sz w:val="26"/>
          <w:szCs w:val="26"/>
        </w:rPr>
        <w:t>самозанятости</w:t>
      </w:r>
      <w:proofErr w:type="spellEnd"/>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4732D">
        <w:rPr>
          <w:rFonts w:ascii="Times New Roman" w:hAnsi="Times New Roman" w:cs="Times New Roman"/>
          <w:b/>
          <w:sz w:val="26"/>
          <w:szCs w:val="26"/>
        </w:rPr>
        <w:t xml:space="preserve">ЛР 13 </w:t>
      </w:r>
      <w:r w:rsidRPr="00F4732D">
        <w:rPr>
          <w:rFonts w:ascii="Times New Roman" w:hAnsi="Times New Roman" w:cs="Times New Roman"/>
          <w:sz w:val="26"/>
          <w:szCs w:val="26"/>
        </w:rPr>
        <w:t>Соблюдающий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пропагандирующий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правила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здорового</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безопасного</w:t>
      </w:r>
      <w:r w:rsidRPr="00F4732D">
        <w:rPr>
          <w:rFonts w:ascii="Times New Roman" w:hAnsi="Times New Roman" w:cs="Times New Roman"/>
          <w:spacing w:val="-57"/>
          <w:sz w:val="26"/>
          <w:szCs w:val="26"/>
        </w:rPr>
        <w:t xml:space="preserve"> </w:t>
      </w:r>
      <w:r w:rsidRPr="00F4732D">
        <w:rPr>
          <w:rFonts w:ascii="Times New Roman" w:hAnsi="Times New Roman" w:cs="Times New Roman"/>
          <w:sz w:val="26"/>
          <w:szCs w:val="26"/>
        </w:rPr>
        <w:t>образа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жизни,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спорта;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предупреждающий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либо</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преодолевающий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зависимости</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от</w:t>
      </w:r>
      <w:r w:rsidRPr="00F4732D">
        <w:rPr>
          <w:rFonts w:ascii="Times New Roman" w:hAnsi="Times New Roman" w:cs="Times New Roman"/>
          <w:spacing w:val="14"/>
          <w:sz w:val="26"/>
          <w:szCs w:val="26"/>
        </w:rPr>
        <w:t xml:space="preserve"> </w:t>
      </w:r>
      <w:r w:rsidRPr="00F4732D">
        <w:rPr>
          <w:rFonts w:ascii="Times New Roman" w:hAnsi="Times New Roman" w:cs="Times New Roman"/>
          <w:sz w:val="26"/>
          <w:szCs w:val="26"/>
        </w:rPr>
        <w:t>алкоголя,</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табака,</w:t>
      </w:r>
      <w:r w:rsidRPr="00F4732D">
        <w:rPr>
          <w:rFonts w:ascii="Times New Roman" w:hAnsi="Times New Roman" w:cs="Times New Roman"/>
          <w:spacing w:val="13"/>
          <w:sz w:val="26"/>
          <w:szCs w:val="26"/>
        </w:rPr>
        <w:t xml:space="preserve"> </w:t>
      </w:r>
      <w:proofErr w:type="spellStart"/>
      <w:r w:rsidRPr="00F4732D">
        <w:rPr>
          <w:rFonts w:ascii="Times New Roman" w:hAnsi="Times New Roman" w:cs="Times New Roman"/>
          <w:sz w:val="26"/>
          <w:szCs w:val="26"/>
        </w:rPr>
        <w:t>психоактивных</w:t>
      </w:r>
      <w:proofErr w:type="spellEnd"/>
      <w:r w:rsidRPr="00F4732D">
        <w:rPr>
          <w:rFonts w:ascii="Times New Roman" w:hAnsi="Times New Roman" w:cs="Times New Roman"/>
          <w:spacing w:val="14"/>
          <w:sz w:val="26"/>
          <w:szCs w:val="26"/>
        </w:rPr>
        <w:t xml:space="preserve"> </w:t>
      </w:r>
      <w:r w:rsidRPr="00F4732D">
        <w:rPr>
          <w:rFonts w:ascii="Times New Roman" w:hAnsi="Times New Roman" w:cs="Times New Roman"/>
          <w:sz w:val="26"/>
          <w:szCs w:val="26"/>
        </w:rPr>
        <w:t>веществ,</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азартных</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игр</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и т.д. Сохраняющий психологическую устойчивость в ситуативно сложных</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или стремительно меняющихся ситуациях</w:t>
      </w:r>
    </w:p>
    <w:p w:rsidR="00F4732D" w:rsidRPr="0070577B" w:rsidRDefault="00F4732D" w:rsidP="00F4732D">
      <w:pPr>
        <w:ind w:firstLine="426"/>
        <w:jc w:val="both"/>
        <w:rPr>
          <w:rFonts w:ascii="Times New Roman" w:hAnsi="Times New Roman" w:cs="Times New Roman"/>
          <w:bCs/>
          <w:iCs/>
          <w:sz w:val="26"/>
          <w:szCs w:val="26"/>
        </w:rPr>
      </w:pP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lastRenderedPageBreak/>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DF278B">
        <w:tc>
          <w:tcPr>
            <w:tcW w:w="258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DF278B">
        <w:tc>
          <w:tcPr>
            <w:tcW w:w="2586" w:type="dxa"/>
            <w:vMerge w:val="restart"/>
          </w:tcPr>
          <w:p w:rsidR="00ED388A" w:rsidRPr="00ED388A" w:rsidRDefault="00ED388A" w:rsidP="00ED388A">
            <w:pPr>
              <w:ind w:left="14" w:hanging="14"/>
              <w:rPr>
                <w:rFonts w:ascii="Times New Roman" w:hAnsi="Times New Roman" w:cs="Times New Roman"/>
                <w:bCs/>
                <w:sz w:val="26"/>
                <w:szCs w:val="26"/>
              </w:rPr>
            </w:pPr>
            <w:r w:rsidRPr="00ED388A">
              <w:rPr>
                <w:rFonts w:ascii="Times New Roman" w:hAnsi="Times New Roman" w:cs="Times New Roman"/>
                <w:bCs/>
                <w:sz w:val="26"/>
                <w:szCs w:val="26"/>
              </w:rPr>
              <w:t>Тема 1. Основы тригонометрии</w:t>
            </w: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История развития и становления тригонометрии</w:t>
            </w:r>
          </w:p>
        </w:tc>
        <w:tc>
          <w:tcPr>
            <w:tcW w:w="1134" w:type="dxa"/>
          </w:tcPr>
          <w:p w:rsidR="00ED388A" w:rsidRPr="00ED388A" w:rsidRDefault="00ED388A" w:rsidP="00ED388A">
            <w:pPr>
              <w:jc w:val="center"/>
              <w:outlineLvl w:val="0"/>
              <w:rPr>
                <w:rFonts w:ascii="Times New Roman" w:hAnsi="Times New Roman" w:cs="Times New Roman"/>
                <w:bCs/>
                <w:sz w:val="26"/>
                <w:szCs w:val="26"/>
                <w:highlight w:val="yellow"/>
              </w:rPr>
            </w:pPr>
            <w:r w:rsidRPr="00ED388A">
              <w:rPr>
                <w:rFonts w:ascii="Times New Roman" w:hAnsi="Times New Roman" w:cs="Times New Roman"/>
                <w:bCs/>
                <w:sz w:val="26"/>
                <w:szCs w:val="26"/>
              </w:rPr>
              <w:t>8</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rPr>
                <w:rFonts w:ascii="Times New Roman" w:hAnsi="Times New Roman" w:cs="Times New Roman"/>
                <w:bCs/>
                <w:sz w:val="26"/>
                <w:szCs w:val="26"/>
              </w:rPr>
            </w:pP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Тригонометрические уравнения повышенной сложности.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уравнений</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2: </w:t>
            </w:r>
            <w:r w:rsidRPr="00ED388A">
              <w:rPr>
                <w:rFonts w:ascii="Times New Roman" w:hAnsi="Times New Roman" w:cs="Times New Roman"/>
                <w:bCs/>
                <w:sz w:val="26"/>
                <w:szCs w:val="26"/>
              </w:rPr>
              <w:t>Прямые и плоскости в пространстве</w:t>
            </w: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Прямые и плоскости в пространстве.</w:t>
            </w:r>
          </w:p>
          <w:p w:rsidR="00ED388A" w:rsidRPr="00ED388A" w:rsidRDefault="00ED388A" w:rsidP="00ED388A">
            <w:pPr>
              <w:ind w:left="142"/>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Взаимное расположение прямых и плоскостей в пространстве.</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Презентация</w:t>
            </w:r>
          </w:p>
        </w:tc>
      </w:tr>
      <w:tr w:rsidR="00ED388A" w:rsidRPr="00045ABD" w:rsidTr="00DF278B">
        <w:trPr>
          <w:trHeight w:val="416"/>
        </w:trPr>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3: </w:t>
            </w:r>
            <w:r w:rsidRPr="00ED388A">
              <w:rPr>
                <w:rFonts w:ascii="Times New Roman" w:hAnsi="Times New Roman" w:cs="Times New Roman"/>
                <w:bCs/>
                <w:sz w:val="26"/>
                <w:szCs w:val="26"/>
              </w:rPr>
              <w:t>Развитие понятия о числе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Решение заданий без точного учета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задач</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Решение заданий с точным учетом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Расчет погрешностей</w:t>
            </w: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Тригонометрическая и показательная форма комплексных чисел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комплексными числами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4: </w:t>
            </w:r>
            <w:r w:rsidRPr="00ED388A">
              <w:rPr>
                <w:rFonts w:ascii="Times New Roman" w:hAnsi="Times New Roman" w:cs="Times New Roman"/>
                <w:bCs/>
                <w:sz w:val="26"/>
                <w:szCs w:val="26"/>
              </w:rPr>
              <w:t>Начала математического анализа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учебником</w:t>
            </w:r>
            <w:r w:rsidRPr="00ED388A">
              <w:rPr>
                <w:rFonts w:ascii="Times New Roman" w:hAnsi="Times New Roman" w:cs="Times New Roman"/>
                <w:sz w:val="26"/>
                <w:szCs w:val="26"/>
              </w:rPr>
              <w:t xml:space="preserve"> </w:t>
            </w:r>
            <w:r w:rsidRPr="00ED388A">
              <w:rPr>
                <w:rFonts w:ascii="Times New Roman" w:hAnsi="Times New Roman" w:cs="Times New Roman"/>
                <w:bCs/>
                <w:color w:val="000000" w:themeColor="text1"/>
                <w:sz w:val="26"/>
                <w:szCs w:val="26"/>
              </w:rPr>
              <w:t>над докладами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Производная и ее применение</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 и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 xml:space="preserve">Предел, связанный с числом </w:t>
            </w:r>
            <w:r w:rsidRPr="00ED388A">
              <w:rPr>
                <w:rFonts w:ascii="Times New Roman" w:hAnsi="Times New Roman" w:cs="Times New Roman"/>
                <w:i/>
                <w:sz w:val="26"/>
                <w:szCs w:val="26"/>
                <w:lang w:val="en-US"/>
              </w:rPr>
              <w:t>e</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3</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Нахождение экстремумов функции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прикладных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5: </w:t>
            </w:r>
            <w:r w:rsidRPr="00ED388A">
              <w:rPr>
                <w:rFonts w:ascii="Times New Roman" w:hAnsi="Times New Roman" w:cs="Times New Roman"/>
                <w:bCs/>
                <w:sz w:val="26"/>
                <w:szCs w:val="26"/>
              </w:rPr>
              <w:t>Координаты и векторы в пространстве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векторами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Векторы</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Тема 6: Корни, степени и логарифмы</w:t>
            </w: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Значение и история понятия логарифма</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Преобразование логарифмических выражений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заданий</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Показательные и логарифмические уравнения и неравенства</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7: </w:t>
            </w:r>
            <w:r w:rsidRPr="00ED388A">
              <w:rPr>
                <w:rFonts w:ascii="Times New Roman" w:hAnsi="Times New Roman" w:cs="Times New Roman"/>
                <w:bCs/>
                <w:sz w:val="26"/>
                <w:szCs w:val="26"/>
              </w:rPr>
              <w:t xml:space="preserve">Многогранники и </w:t>
            </w:r>
            <w:r w:rsidRPr="00ED388A">
              <w:rPr>
                <w:rFonts w:ascii="Times New Roman" w:hAnsi="Times New Roman" w:cs="Times New Roman"/>
                <w:bCs/>
                <w:sz w:val="26"/>
                <w:szCs w:val="26"/>
              </w:rPr>
              <w:lastRenderedPageBreak/>
              <w:t>круглые тела.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lastRenderedPageBreak/>
              <w:t>Правильные многогранники.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color w:val="000000" w:themeColor="text1"/>
                <w:sz w:val="26"/>
                <w:szCs w:val="26"/>
              </w:rPr>
            </w:pPr>
            <w:r w:rsidRPr="00ED388A">
              <w:rPr>
                <w:rFonts w:ascii="Times New Roman" w:hAnsi="Times New Roman" w:cs="Times New Roman"/>
                <w:sz w:val="26"/>
                <w:szCs w:val="26"/>
              </w:rPr>
              <w:t>Жизнь и творчество Эйлера.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Звездчатые многогранники. Кристаллы - природные 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многогранников.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Цилиндр и конус.</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учебником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Площадь поверхности частей шара.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Решение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тел вращения.</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Объемы тел.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bCs/>
                <w:sz w:val="26"/>
                <w:szCs w:val="26"/>
              </w:rPr>
              <w:t>Тема 8: Интеграл и его применение.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Интеграл и его применение.</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Приближенные методы вычисления определенного интеграла.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3</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9. Комбинаторика, статистика и теория вероятности.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Жизнь и научная деятельность И. Ньютона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Выступление с докладом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Я. Бернулли.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pacing w:val="-4"/>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Теория вероятностей.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10. Функции и их свойства, графики.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Элементарные функции. Сложные функции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Примеры функциональных зависимостей в реальных процессах и явлениях</w:t>
            </w:r>
          </w:p>
        </w:tc>
        <w:tc>
          <w:tcPr>
            <w:tcW w:w="1134" w:type="dxa"/>
          </w:tcPr>
          <w:p w:rsidR="00ED388A" w:rsidRPr="00ED388A" w:rsidRDefault="00ED388A" w:rsidP="00ED388A">
            <w:pPr>
              <w:jc w:val="center"/>
              <w:outlineLvl w:val="0"/>
              <w:rPr>
                <w:rFonts w:ascii="Times New Roman" w:hAnsi="Times New Roman" w:cs="Times New Roman"/>
                <w:bCs/>
                <w:sz w:val="26"/>
                <w:szCs w:val="26"/>
              </w:rPr>
            </w:pP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Выступление с докладом</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11. Повторение (уравнения, неравенства, системы).</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Графическое решение уравнений и неравенств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
                <w:bCs/>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Иррациональные уравнения. Уравнения, содержащие переменную под знаком модуля.</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w:t>
            </w:r>
          </w:p>
        </w:tc>
      </w:tr>
      <w:tr w:rsidR="00ED388A" w:rsidRPr="00045ABD" w:rsidTr="00DF278B">
        <w:tc>
          <w:tcPr>
            <w:tcW w:w="6522" w:type="dxa"/>
            <w:gridSpan w:val="2"/>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126</w:t>
            </w:r>
          </w:p>
        </w:tc>
        <w:tc>
          <w:tcPr>
            <w:tcW w:w="2551" w:type="dxa"/>
          </w:tcPr>
          <w:p w:rsidR="00ED388A" w:rsidRPr="00ED388A" w:rsidRDefault="00ED388A" w:rsidP="00DF278B">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6C1414">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D388A" w:rsidRPr="00ED388A" w:rsidRDefault="00ED388A" w:rsidP="00ED388A">
      <w:pPr>
        <w:ind w:firstLine="709"/>
        <w:rPr>
          <w:rFonts w:ascii="Times New Roman" w:hAnsi="Times New Roman" w:cs="Times New Roman"/>
          <w:b/>
          <w:sz w:val="26"/>
          <w:szCs w:val="26"/>
        </w:rPr>
      </w:pPr>
      <w:r w:rsidRPr="00ED388A">
        <w:rPr>
          <w:rFonts w:ascii="Times New Roman" w:hAnsi="Times New Roman" w:cs="Times New Roman"/>
          <w:b/>
          <w:sz w:val="26"/>
          <w:szCs w:val="26"/>
        </w:rPr>
        <w:t>Основная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Дадаян</w:t>
      </w:r>
      <w:proofErr w:type="spellEnd"/>
      <w:r w:rsidRPr="00ED388A">
        <w:rPr>
          <w:rFonts w:ascii="Times New Roman" w:hAnsi="Times New Roman" w:cs="Times New Roman"/>
          <w:sz w:val="26"/>
          <w:szCs w:val="26"/>
        </w:rPr>
        <w:t xml:space="preserve">, А. А. Математика : учебник / А.А. </w:t>
      </w:r>
      <w:proofErr w:type="spellStart"/>
      <w:r w:rsidRPr="00ED388A">
        <w:rPr>
          <w:rFonts w:ascii="Times New Roman" w:hAnsi="Times New Roman" w:cs="Times New Roman"/>
          <w:sz w:val="26"/>
          <w:szCs w:val="26"/>
        </w:rPr>
        <w:t>Дадаян</w:t>
      </w:r>
      <w:proofErr w:type="spellEnd"/>
      <w:r w:rsidRPr="00ED388A">
        <w:rPr>
          <w:rFonts w:ascii="Times New Roman" w:hAnsi="Times New Roman" w:cs="Times New Roman"/>
          <w:sz w:val="26"/>
          <w:szCs w:val="26"/>
        </w:rPr>
        <w:t xml:space="preserve">. — 3-е изд., </w:t>
      </w:r>
      <w:proofErr w:type="spellStart"/>
      <w:r w:rsidRPr="00ED388A">
        <w:rPr>
          <w:rFonts w:ascii="Times New Roman" w:hAnsi="Times New Roman" w:cs="Times New Roman"/>
          <w:sz w:val="26"/>
          <w:szCs w:val="26"/>
        </w:rPr>
        <w:t>испр</w:t>
      </w:r>
      <w:proofErr w:type="spellEnd"/>
      <w:r w:rsidRPr="00ED388A">
        <w:rPr>
          <w:rFonts w:ascii="Times New Roman" w:hAnsi="Times New Roman" w:cs="Times New Roman"/>
          <w:sz w:val="26"/>
          <w:szCs w:val="26"/>
        </w:rPr>
        <w:t>. и доп. — Москва : ИНФРА-М, 2018. — 544 с. — (</w:t>
      </w:r>
      <w:proofErr w:type="spellStart"/>
      <w:r w:rsidRPr="00ED388A">
        <w:rPr>
          <w:rFonts w:ascii="Times New Roman" w:hAnsi="Times New Roman" w:cs="Times New Roman"/>
          <w:sz w:val="26"/>
          <w:szCs w:val="26"/>
        </w:rPr>
        <w:t>Cреднее</w:t>
      </w:r>
      <w:proofErr w:type="spellEnd"/>
      <w:r w:rsidRPr="00ED388A">
        <w:rPr>
          <w:rFonts w:ascii="Times New Roman" w:hAnsi="Times New Roman" w:cs="Times New Roman"/>
          <w:sz w:val="26"/>
          <w:szCs w:val="26"/>
        </w:rPr>
        <w:t xml:space="preserve"> профессиональное образование). </w:t>
      </w:r>
      <w:r w:rsidRPr="00ED388A">
        <w:rPr>
          <w:rFonts w:ascii="Times New Roman" w:hAnsi="Times New Roman" w:cs="Times New Roman"/>
          <w:sz w:val="26"/>
          <w:szCs w:val="26"/>
        </w:rPr>
        <w:lastRenderedPageBreak/>
        <w:t xml:space="preserve">- ISBN 978-5-16-012592-3. - Текст : электронный. - URL: </w:t>
      </w:r>
      <w:r w:rsidRPr="00ED388A">
        <w:rPr>
          <w:rStyle w:val="a3"/>
          <w:rFonts w:ascii="Times New Roman" w:hAnsi="Times New Roman" w:cs="Times New Roman"/>
          <w:sz w:val="26"/>
          <w:szCs w:val="26"/>
        </w:rPr>
        <w:t>https://znanium.com/catalog/document?id=335845</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В. В. Математика. Элементы высшей математики : учебник : в 2 томах. Том 2 / В.В.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А.А. Прокофьев. — Москва : КУРС : ИНФРА-М, 2018. — 368 с. — (Среднее профессиональное образование). - ISBN 978-5-906923-34-9. - Текст : электронный. - URL: </w:t>
      </w:r>
      <w:r w:rsidRPr="00ED388A">
        <w:rPr>
          <w:rStyle w:val="a3"/>
          <w:rFonts w:ascii="Times New Roman" w:hAnsi="Times New Roman" w:cs="Times New Roman"/>
          <w:sz w:val="26"/>
          <w:szCs w:val="26"/>
        </w:rPr>
        <w:t>https://znanium.com/catalog/document?id=329558</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3.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В. В. Математика. Элементы высшей математики : учебник : в 2 томах. Том 1 / В. В.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А. А. Прокофьев. — Москва : КУРС : ИНФРА-М, 2018. — 304 с. — (Среднее профессиональное образование). - ISBN 978-5-906923-05-9. - Текст : электронный. - URL: </w:t>
      </w:r>
      <w:r w:rsidRPr="00ED388A">
        <w:rPr>
          <w:rStyle w:val="a3"/>
          <w:rFonts w:ascii="Times New Roman" w:hAnsi="Times New Roman" w:cs="Times New Roman"/>
          <w:sz w:val="26"/>
          <w:szCs w:val="26"/>
        </w:rPr>
        <w:t>https://znanium.com/catalog/document?id=333399</w:t>
      </w:r>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D388A">
        <w:rPr>
          <w:rFonts w:ascii="Times New Roman" w:hAnsi="Times New Roman" w:cs="Times New Roman"/>
          <w:b/>
          <w:sz w:val="26"/>
          <w:szCs w:val="26"/>
        </w:rPr>
        <w:t>Дополнительная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Карбачинская</w:t>
      </w:r>
      <w:proofErr w:type="spellEnd"/>
      <w:r w:rsidRPr="00ED388A">
        <w:rPr>
          <w:rFonts w:ascii="Times New Roman" w:hAnsi="Times New Roman" w:cs="Times New Roman"/>
          <w:sz w:val="26"/>
          <w:szCs w:val="26"/>
        </w:rPr>
        <w:t xml:space="preserve">, Н. Б. Математика : практикум для среднего профессионального образования / Н. Б. </w:t>
      </w:r>
      <w:proofErr w:type="spellStart"/>
      <w:r w:rsidRPr="00ED388A">
        <w:rPr>
          <w:rFonts w:ascii="Times New Roman" w:hAnsi="Times New Roman" w:cs="Times New Roman"/>
          <w:sz w:val="26"/>
          <w:szCs w:val="26"/>
        </w:rPr>
        <w:t>Карбачинская</w:t>
      </w:r>
      <w:proofErr w:type="spellEnd"/>
      <w:r w:rsidRPr="00ED388A">
        <w:rPr>
          <w:rFonts w:ascii="Times New Roman" w:hAnsi="Times New Roman" w:cs="Times New Roman"/>
          <w:sz w:val="26"/>
          <w:szCs w:val="26"/>
        </w:rPr>
        <w:t xml:space="preserve">, Е. Е. Харитонова. - Москва : РГУП, 2018. - 114 с. - Текст : электронный. - URL: </w:t>
      </w:r>
      <w:hyperlink r:id="rId8" w:history="1">
        <w:r w:rsidRPr="00ED388A">
          <w:rPr>
            <w:rStyle w:val="a3"/>
            <w:rFonts w:ascii="Times New Roman" w:hAnsi="Times New Roman" w:cs="Times New Roman"/>
            <w:sz w:val="26"/>
            <w:szCs w:val="26"/>
          </w:rPr>
          <w:t>https://znanium.com/catalog/product/1194063</w:t>
        </w:r>
      </w:hyperlink>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Шипова</w:t>
      </w:r>
      <w:proofErr w:type="spellEnd"/>
      <w:r w:rsidRPr="00ED388A">
        <w:rPr>
          <w:rFonts w:ascii="Times New Roman" w:hAnsi="Times New Roman" w:cs="Times New Roman"/>
          <w:sz w:val="26"/>
          <w:szCs w:val="26"/>
        </w:rPr>
        <w:t xml:space="preserve">, Л. И. Математика : учебное пособие / Л.И. </w:t>
      </w:r>
      <w:proofErr w:type="spellStart"/>
      <w:r w:rsidRPr="00ED388A">
        <w:rPr>
          <w:rFonts w:ascii="Times New Roman" w:hAnsi="Times New Roman" w:cs="Times New Roman"/>
          <w:sz w:val="26"/>
          <w:szCs w:val="26"/>
        </w:rPr>
        <w:t>Шипова</w:t>
      </w:r>
      <w:proofErr w:type="spellEnd"/>
      <w:r w:rsidRPr="00ED388A">
        <w:rPr>
          <w:rFonts w:ascii="Times New Roman" w:hAnsi="Times New Roman" w:cs="Times New Roman"/>
          <w:sz w:val="26"/>
          <w:szCs w:val="26"/>
        </w:rPr>
        <w:t xml:space="preserve">, А.Е. Шипов. — Москва : ИНФРА-М, 2018. — 238 с. — (Среднее профессиональное образование). - ISBN 978-5-16-014561-7. - Текст : электронный. - URL: </w:t>
      </w:r>
      <w:r w:rsidRPr="00ED388A">
        <w:rPr>
          <w:rStyle w:val="a3"/>
          <w:rFonts w:ascii="Times New Roman" w:hAnsi="Times New Roman" w:cs="Times New Roman"/>
          <w:sz w:val="26"/>
          <w:szCs w:val="26"/>
        </w:rPr>
        <w:t>https://znanium.com/catalog/document?id=340085</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Интернет-ресурсы: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spellStart"/>
      <w:r w:rsidRPr="00ED388A">
        <w:rPr>
          <w:rFonts w:ascii="Times New Roman" w:hAnsi="Times New Roman" w:cs="Times New Roman"/>
          <w:sz w:val="26"/>
          <w:szCs w:val="26"/>
        </w:rPr>
        <w:t>www</w:t>
      </w:r>
      <w:proofErr w:type="spellEnd"/>
      <w:r w:rsidRPr="00ED388A">
        <w:rPr>
          <w:rFonts w:ascii="Times New Roman" w:hAnsi="Times New Roman" w:cs="Times New Roman"/>
          <w:sz w:val="26"/>
          <w:szCs w:val="26"/>
        </w:rPr>
        <w:t xml:space="preserve">. lingvo-online.ru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lang w:val="en-US"/>
        </w:rPr>
        <w:t>English.language.ru</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spellStart"/>
      <w:r w:rsidRPr="00ED388A">
        <w:rPr>
          <w:rFonts w:ascii="Times New Roman" w:hAnsi="Times New Roman" w:cs="Times New Roman"/>
          <w:sz w:val="26"/>
          <w:szCs w:val="26"/>
        </w:rPr>
        <w:t>www</w:t>
      </w:r>
      <w:proofErr w:type="spellEnd"/>
      <w:r w:rsidRPr="00ED388A">
        <w:rPr>
          <w:rFonts w:ascii="Times New Roman" w:hAnsi="Times New Roman" w:cs="Times New Roman"/>
          <w:sz w:val="26"/>
          <w:szCs w:val="26"/>
        </w:rPr>
        <w:t xml:space="preserve">. </w:t>
      </w:r>
      <w:proofErr w:type="spellStart"/>
      <w:r w:rsidRPr="00ED388A">
        <w:rPr>
          <w:rFonts w:ascii="Times New Roman" w:hAnsi="Times New Roman" w:cs="Times New Roman"/>
          <w:sz w:val="26"/>
          <w:szCs w:val="26"/>
        </w:rPr>
        <w:t>britannica</w:t>
      </w:r>
      <w:proofErr w:type="spellEnd"/>
      <w:r w:rsidRPr="00ED388A">
        <w:rPr>
          <w:rFonts w:ascii="Times New Roman" w:hAnsi="Times New Roman" w:cs="Times New Roman"/>
          <w:sz w:val="26"/>
          <w:szCs w:val="26"/>
        </w:rPr>
        <w:t xml:space="preserve">. </w:t>
      </w:r>
      <w:proofErr w:type="spellStart"/>
      <w:r w:rsidRPr="00ED388A">
        <w:rPr>
          <w:rFonts w:ascii="Times New Roman" w:hAnsi="Times New Roman" w:cs="Times New Roman"/>
          <w:sz w:val="26"/>
          <w:szCs w:val="26"/>
        </w:rPr>
        <w:t>com</w:t>
      </w:r>
      <w:proofErr w:type="spellEnd"/>
      <w:r w:rsidRPr="00ED388A">
        <w:rPr>
          <w:rFonts w:ascii="Times New Roman" w:hAnsi="Times New Roman" w:cs="Times New Roman"/>
          <w:sz w:val="26"/>
          <w:szCs w:val="26"/>
        </w:rPr>
        <w:t xml:space="preserve">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lang w:val="en-US"/>
        </w:rPr>
        <w:t xml:space="preserve">www. </w:t>
      </w:r>
      <w:proofErr w:type="spellStart"/>
      <w:r w:rsidRPr="00ED388A">
        <w:rPr>
          <w:rFonts w:ascii="Times New Roman" w:hAnsi="Times New Roman" w:cs="Times New Roman"/>
          <w:sz w:val="26"/>
          <w:szCs w:val="26"/>
          <w:lang w:val="en-US"/>
        </w:rPr>
        <w:t>ldoceonline</w:t>
      </w:r>
      <w:proofErr w:type="spellEnd"/>
      <w:r w:rsidRPr="00ED388A">
        <w:rPr>
          <w:rFonts w:ascii="Times New Roman" w:hAnsi="Times New Roman" w:cs="Times New Roman"/>
          <w:sz w:val="26"/>
          <w:szCs w:val="26"/>
          <w:lang w:val="en-US"/>
        </w:rPr>
        <w:t xml:space="preserve">. com </w:t>
      </w:r>
    </w:p>
    <w:p w:rsidR="00ED388A" w:rsidRPr="00ED388A" w:rsidRDefault="007A5AE2" w:rsidP="00ED388A">
      <w:pPr>
        <w:pStyle w:val="af0"/>
        <w:numPr>
          <w:ilvl w:val="0"/>
          <w:numId w:val="18"/>
        </w:numPr>
        <w:spacing w:after="0" w:line="240" w:lineRule="auto"/>
        <w:rPr>
          <w:rStyle w:val="a3"/>
          <w:rFonts w:ascii="Times New Roman" w:hAnsi="Times New Roman" w:cs="Times New Roman"/>
          <w:sz w:val="26"/>
          <w:szCs w:val="26"/>
        </w:rPr>
      </w:pPr>
      <w:hyperlink r:id="rId9" w:history="1">
        <w:r w:rsidR="00ED388A" w:rsidRPr="00ED388A">
          <w:rPr>
            <w:rStyle w:val="a3"/>
            <w:rFonts w:ascii="Times New Roman" w:hAnsi="Times New Roman" w:cs="Times New Roman"/>
            <w:sz w:val="26"/>
            <w:szCs w:val="26"/>
          </w:rPr>
          <w:t>http://znanium.com/</w:t>
        </w:r>
      </w:hyperlink>
    </w:p>
    <w:p w:rsidR="00ED388A" w:rsidRPr="00ED388A" w:rsidRDefault="00ED388A" w:rsidP="00ED388A">
      <w:pPr>
        <w:pStyle w:val="af0"/>
        <w:spacing w:after="0" w:line="240" w:lineRule="auto"/>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Сервисы и инструменты: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Skype</w:t>
      </w:r>
      <w:proofErr w:type="spellEnd"/>
      <w:r w:rsidRPr="00ED388A">
        <w:rPr>
          <w:rFonts w:ascii="Times New Roman" w:hAnsi="Times New Roman" w:cs="Times New Roman"/>
          <w:sz w:val="26"/>
          <w:szCs w:val="26"/>
        </w:rPr>
        <w:t xml:space="preserve"> (режим доступа: https://www.skype.com/)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Zoom</w:t>
      </w:r>
      <w:proofErr w:type="spellEnd"/>
      <w:r w:rsidRPr="00ED388A">
        <w:rPr>
          <w:rFonts w:ascii="Times New Roman" w:hAnsi="Times New Roman" w:cs="Times New Roman"/>
          <w:sz w:val="26"/>
          <w:szCs w:val="26"/>
        </w:rPr>
        <w:t xml:space="preserve"> (режим доступа: https://zoom.us/)</w:t>
      </w:r>
    </w:p>
    <w:p w:rsidR="004D3296" w:rsidRPr="00ED388A" w:rsidRDefault="00ED388A" w:rsidP="00ED388A">
      <w:pPr>
        <w:ind w:left="567" w:right="566" w:firstLine="567"/>
        <w:jc w:val="both"/>
        <w:rPr>
          <w:rFonts w:ascii="Times New Roman" w:hAnsi="Times New Roman" w:cs="Times New Roman"/>
          <w:i/>
          <w:sz w:val="26"/>
          <w:szCs w:val="26"/>
        </w:rPr>
      </w:pPr>
      <w:r w:rsidRPr="00ED388A">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304A"/>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2F5363"/>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5AE2"/>
    <w:rsid w:val="007A7BDA"/>
    <w:rsid w:val="007B44BC"/>
    <w:rsid w:val="007C7B9B"/>
    <w:rsid w:val="007E175E"/>
    <w:rsid w:val="007F6E05"/>
    <w:rsid w:val="00813FCF"/>
    <w:rsid w:val="008152A2"/>
    <w:rsid w:val="00826DEC"/>
    <w:rsid w:val="008557E7"/>
    <w:rsid w:val="00870ED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4732D"/>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24</Pages>
  <Words>7706</Words>
  <Characters>43927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16</cp:revision>
  <cp:lastPrinted>2021-11-13T08:04:00Z</cp:lastPrinted>
  <dcterms:created xsi:type="dcterms:W3CDTF">2022-03-16T14:57:00Z</dcterms:created>
  <dcterms:modified xsi:type="dcterms:W3CDTF">2022-04-28T06:54:00Z</dcterms:modified>
</cp:coreProperties>
</file>